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B6DCE" w14:textId="77777777" w:rsidR="00931F92" w:rsidRDefault="00000000" w:rsidP="00F81815">
      <w:pPr>
        <w:pStyle w:val="Heading2"/>
        <w:spacing w:before="120" w:after="200" w:line="240" w:lineRule="auto"/>
        <w:jc w:val="center"/>
      </w:pPr>
      <w:bookmarkStart w:id="0" w:name="_x64x1qb6f9x1" w:colFirst="0" w:colLast="0"/>
      <w:bookmarkEnd w:id="0"/>
      <w:r>
        <w:t>SCEC Proposal Cover Page Template</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6675"/>
      </w:tblGrid>
      <w:tr w:rsidR="00931F92" w14:paraId="5824BF40" w14:textId="77777777">
        <w:tc>
          <w:tcPr>
            <w:tcW w:w="268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28503069" w14:textId="77777777" w:rsidR="00931F92" w:rsidRDefault="00000000" w:rsidP="00F81815">
            <w:pPr>
              <w:spacing w:line="240" w:lineRule="auto"/>
              <w:jc w:val="both"/>
              <w:rPr>
                <w:b/>
                <w:bCs/>
                <w:sz w:val="20"/>
                <w:szCs w:val="20"/>
              </w:rPr>
            </w:pPr>
            <w:r>
              <w:rPr>
                <w:b/>
                <w:bCs/>
                <w:sz w:val="20"/>
                <w:szCs w:val="20"/>
              </w:rPr>
              <w:t>SCEC Identifier</w:t>
            </w:r>
          </w:p>
        </w:tc>
        <w:tc>
          <w:tcPr>
            <w:tcW w:w="667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275DE4F1" w14:textId="77777777" w:rsidR="00931F92" w:rsidRDefault="00000000" w:rsidP="00F81815">
            <w:pPr>
              <w:widowControl w:val="0"/>
              <w:spacing w:line="240" w:lineRule="auto"/>
              <w:rPr>
                <w:sz w:val="20"/>
                <w:szCs w:val="20"/>
              </w:rPr>
            </w:pPr>
            <w:r>
              <w:rPr>
                <w:sz w:val="20"/>
                <w:szCs w:val="20"/>
              </w:rPr>
              <w:t xml:space="preserve">(enter 5-digit number </w:t>
            </w:r>
            <w:r>
              <w:rPr>
                <w:i/>
                <w:iCs/>
                <w:sz w:val="20"/>
                <w:szCs w:val="20"/>
              </w:rPr>
              <w:t>provided by the online proposal system)</w:t>
            </w:r>
          </w:p>
        </w:tc>
      </w:tr>
      <w:tr w:rsidR="00931F92" w14:paraId="0AEC93B5" w14:textId="77777777">
        <w:tc>
          <w:tcPr>
            <w:tcW w:w="268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14C9E1F4" w14:textId="77777777" w:rsidR="00931F92" w:rsidRDefault="00000000" w:rsidP="00F81815">
            <w:pPr>
              <w:widowControl w:val="0"/>
              <w:spacing w:line="240" w:lineRule="auto"/>
              <w:rPr>
                <w:b/>
                <w:bCs/>
                <w:sz w:val="20"/>
                <w:szCs w:val="20"/>
              </w:rPr>
            </w:pPr>
            <w:r>
              <w:rPr>
                <w:b/>
                <w:bCs/>
                <w:sz w:val="20"/>
                <w:szCs w:val="20"/>
              </w:rPr>
              <w:t>Project Title</w:t>
            </w:r>
          </w:p>
        </w:tc>
        <w:tc>
          <w:tcPr>
            <w:tcW w:w="667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1FEE101B" w14:textId="77777777" w:rsidR="00931F92" w:rsidRDefault="00000000" w:rsidP="00F81815">
            <w:pPr>
              <w:widowControl w:val="0"/>
              <w:spacing w:line="240" w:lineRule="auto"/>
              <w:rPr>
                <w:i/>
                <w:iCs/>
                <w:sz w:val="20"/>
                <w:szCs w:val="20"/>
              </w:rPr>
            </w:pPr>
            <w:r>
              <w:rPr>
                <w:i/>
                <w:iCs/>
                <w:sz w:val="20"/>
                <w:szCs w:val="20"/>
              </w:rPr>
              <w:t>Enter proposal title</w:t>
            </w:r>
          </w:p>
        </w:tc>
      </w:tr>
      <w:tr w:rsidR="00931F92" w14:paraId="247E8BFE" w14:textId="77777777">
        <w:tc>
          <w:tcPr>
            <w:tcW w:w="268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30EB4D90" w14:textId="77777777" w:rsidR="00931F92" w:rsidRDefault="00000000" w:rsidP="00F81815">
            <w:pPr>
              <w:widowControl w:val="0"/>
              <w:spacing w:line="240" w:lineRule="auto"/>
              <w:rPr>
                <w:b/>
                <w:bCs/>
                <w:sz w:val="20"/>
                <w:szCs w:val="20"/>
              </w:rPr>
            </w:pPr>
            <w:r>
              <w:rPr>
                <w:b/>
                <w:bCs/>
                <w:sz w:val="20"/>
                <w:szCs w:val="20"/>
              </w:rPr>
              <w:t>Project Period</w:t>
            </w:r>
          </w:p>
        </w:tc>
        <w:tc>
          <w:tcPr>
            <w:tcW w:w="667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4E0B59BD" w14:textId="77777777" w:rsidR="00931F92" w:rsidRDefault="00000000" w:rsidP="00F81815">
            <w:pPr>
              <w:widowControl w:val="0"/>
              <w:spacing w:line="240" w:lineRule="auto"/>
              <w:rPr>
                <w:sz w:val="20"/>
                <w:szCs w:val="20"/>
              </w:rPr>
            </w:pPr>
            <w:r>
              <w:rPr>
                <w:sz w:val="20"/>
                <w:szCs w:val="20"/>
              </w:rPr>
              <w:t>April 1, 2026 - March 31, 2027</w:t>
            </w:r>
          </w:p>
        </w:tc>
      </w:tr>
      <w:tr w:rsidR="00931F92" w14:paraId="2A806F7C" w14:textId="77777777">
        <w:tc>
          <w:tcPr>
            <w:tcW w:w="268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25CD4B11" w14:textId="77777777" w:rsidR="00931F92" w:rsidRDefault="00000000" w:rsidP="00F81815">
            <w:pPr>
              <w:widowControl w:val="0"/>
              <w:spacing w:line="240" w:lineRule="auto"/>
              <w:rPr>
                <w:b/>
                <w:bCs/>
                <w:sz w:val="20"/>
                <w:szCs w:val="20"/>
              </w:rPr>
            </w:pPr>
            <w:r>
              <w:rPr>
                <w:b/>
                <w:bCs/>
                <w:sz w:val="20"/>
                <w:szCs w:val="20"/>
              </w:rPr>
              <w:t>Proposal Category</w:t>
            </w:r>
          </w:p>
        </w:tc>
        <w:tc>
          <w:tcPr>
            <w:tcW w:w="667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4FC5A311" w14:textId="77777777" w:rsidR="00931F92" w:rsidRDefault="00000000" w:rsidP="00F81815">
            <w:pPr>
              <w:widowControl w:val="0"/>
              <w:spacing w:line="240" w:lineRule="auto"/>
              <w:rPr>
                <w:sz w:val="20"/>
                <w:szCs w:val="20"/>
              </w:rPr>
            </w:pPr>
            <w:r>
              <w:rPr>
                <w:i/>
                <w:iCs/>
                <w:sz w:val="20"/>
                <w:szCs w:val="20"/>
              </w:rPr>
              <w:t>Select one from below:</w:t>
            </w:r>
          </w:p>
          <w:p w14:paraId="6C0D9F7C" w14:textId="77777777" w:rsidR="00931F92" w:rsidRDefault="00000000" w:rsidP="00F81815">
            <w:pPr>
              <w:widowControl w:val="0"/>
              <w:spacing w:line="240" w:lineRule="auto"/>
              <w:rPr>
                <w:sz w:val="20"/>
                <w:szCs w:val="20"/>
              </w:rPr>
            </w:pPr>
            <w:r>
              <w:rPr>
                <w:sz w:val="20"/>
                <w:szCs w:val="20"/>
              </w:rPr>
              <w:t>Collaborative Research Project (Multiple Investigators / Institutions)</w:t>
            </w:r>
          </w:p>
          <w:p w14:paraId="61AC4FDB" w14:textId="77777777" w:rsidR="00931F92" w:rsidRDefault="00000000" w:rsidP="00F81815">
            <w:pPr>
              <w:widowControl w:val="0"/>
              <w:spacing w:line="240" w:lineRule="auto"/>
              <w:rPr>
                <w:sz w:val="20"/>
                <w:szCs w:val="20"/>
              </w:rPr>
            </w:pPr>
            <w:r>
              <w:rPr>
                <w:sz w:val="20"/>
                <w:szCs w:val="20"/>
              </w:rPr>
              <w:t>Community Workshop</w:t>
            </w:r>
          </w:p>
        </w:tc>
      </w:tr>
      <w:tr w:rsidR="00931F92" w14:paraId="7A7831D2" w14:textId="77777777">
        <w:tc>
          <w:tcPr>
            <w:tcW w:w="268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1C41A33E" w14:textId="6D0BCA9F" w:rsidR="00931F92" w:rsidRDefault="00000000" w:rsidP="00F81815">
            <w:pPr>
              <w:widowControl w:val="0"/>
              <w:spacing w:line="240" w:lineRule="auto"/>
              <w:rPr>
                <w:b/>
                <w:bCs/>
                <w:sz w:val="20"/>
                <w:szCs w:val="20"/>
              </w:rPr>
            </w:pPr>
            <w:r>
              <w:rPr>
                <w:b/>
                <w:bCs/>
                <w:sz w:val="20"/>
                <w:szCs w:val="20"/>
              </w:rPr>
              <w:t>SCEC Science Objectives</w:t>
            </w:r>
            <w:r w:rsidR="00F81815">
              <w:rPr>
                <w:b/>
                <w:bCs/>
                <w:sz w:val="20"/>
                <w:szCs w:val="20"/>
              </w:rPr>
              <w:t xml:space="preserve"> </w:t>
            </w:r>
            <w:r>
              <w:rPr>
                <w:b/>
                <w:bCs/>
                <w:sz w:val="20"/>
                <w:szCs w:val="20"/>
              </w:rPr>
              <w:t>Addressed</w:t>
            </w:r>
          </w:p>
        </w:tc>
        <w:tc>
          <w:tcPr>
            <w:tcW w:w="667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1D204809" w14:textId="77777777" w:rsidR="00931F92" w:rsidRDefault="00000000" w:rsidP="00F81815">
            <w:pPr>
              <w:widowControl w:val="0"/>
              <w:spacing w:line="240" w:lineRule="auto"/>
              <w:rPr>
                <w:sz w:val="20"/>
                <w:szCs w:val="20"/>
              </w:rPr>
            </w:pPr>
            <w:r>
              <w:rPr>
                <w:i/>
                <w:iCs/>
                <w:sz w:val="20"/>
                <w:szCs w:val="20"/>
              </w:rPr>
              <w:t>Refer to Section 1 of the 2026 Science Plan for the SCEC Objectives. List all objectives addressed by this proposal (e.g., OBJ‑01, OBJ‑04).</w:t>
            </w:r>
          </w:p>
        </w:tc>
      </w:tr>
    </w:tbl>
    <w:p w14:paraId="701C3A1A" w14:textId="77777777" w:rsidR="00931F92" w:rsidRPr="00F81815" w:rsidRDefault="00931F92" w:rsidP="00F81815">
      <w:pPr>
        <w:spacing w:line="240" w:lineRule="auto"/>
        <w:jc w:val="both"/>
        <w:rPr>
          <w:sz w:val="24"/>
          <w:szCs w:val="24"/>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05"/>
        <w:gridCol w:w="3735"/>
        <w:gridCol w:w="1920"/>
      </w:tblGrid>
      <w:tr w:rsidR="00931F92" w14:paraId="48319692" w14:textId="77777777">
        <w:tc>
          <w:tcPr>
            <w:tcW w:w="370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05EDD82E" w14:textId="77777777" w:rsidR="00931F92" w:rsidRDefault="00000000" w:rsidP="00F81815">
            <w:pPr>
              <w:widowControl w:val="0"/>
              <w:spacing w:line="240" w:lineRule="auto"/>
              <w:rPr>
                <w:b/>
                <w:bCs/>
                <w:sz w:val="20"/>
                <w:szCs w:val="20"/>
              </w:rPr>
            </w:pPr>
            <w:r>
              <w:rPr>
                <w:b/>
                <w:bCs/>
                <w:sz w:val="20"/>
                <w:szCs w:val="20"/>
              </w:rPr>
              <w:t>Institutional Affiliation</w:t>
            </w:r>
          </w:p>
        </w:tc>
        <w:tc>
          <w:tcPr>
            <w:tcW w:w="373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108B235F" w14:textId="77777777" w:rsidR="00931F92" w:rsidRDefault="00000000" w:rsidP="00F81815">
            <w:pPr>
              <w:widowControl w:val="0"/>
              <w:spacing w:line="240" w:lineRule="auto"/>
              <w:rPr>
                <w:b/>
                <w:bCs/>
                <w:sz w:val="20"/>
                <w:szCs w:val="20"/>
              </w:rPr>
            </w:pPr>
            <w:r>
              <w:rPr>
                <w:b/>
                <w:bCs/>
                <w:sz w:val="20"/>
                <w:szCs w:val="20"/>
              </w:rPr>
              <w:t>Investigators</w:t>
            </w:r>
          </w:p>
        </w:tc>
        <w:tc>
          <w:tcPr>
            <w:tcW w:w="1920"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44D8B200" w14:textId="77777777" w:rsidR="00931F92" w:rsidRDefault="00000000" w:rsidP="00F81815">
            <w:pPr>
              <w:widowControl w:val="0"/>
              <w:spacing w:line="240" w:lineRule="auto"/>
              <w:jc w:val="right"/>
              <w:rPr>
                <w:b/>
                <w:bCs/>
                <w:sz w:val="20"/>
                <w:szCs w:val="20"/>
              </w:rPr>
            </w:pPr>
            <w:r>
              <w:rPr>
                <w:b/>
                <w:bCs/>
                <w:sz w:val="20"/>
                <w:szCs w:val="20"/>
              </w:rPr>
              <w:t>Budget Request</w:t>
            </w:r>
          </w:p>
        </w:tc>
      </w:tr>
      <w:tr w:rsidR="00931F92" w14:paraId="78BE3EDA" w14:textId="77777777">
        <w:tc>
          <w:tcPr>
            <w:tcW w:w="370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316A4072" w14:textId="77777777" w:rsidR="00931F92" w:rsidRDefault="00000000" w:rsidP="00F81815">
            <w:pPr>
              <w:widowControl w:val="0"/>
              <w:spacing w:line="240" w:lineRule="auto"/>
              <w:rPr>
                <w:sz w:val="20"/>
                <w:szCs w:val="20"/>
              </w:rPr>
            </w:pPr>
            <w:r>
              <w:rPr>
                <w:sz w:val="20"/>
                <w:szCs w:val="20"/>
              </w:rPr>
              <w:t>Institution Name</w:t>
            </w:r>
          </w:p>
          <w:p w14:paraId="54373459" w14:textId="77777777" w:rsidR="00931F92" w:rsidRDefault="00000000" w:rsidP="00F81815">
            <w:pPr>
              <w:widowControl w:val="0"/>
              <w:spacing w:line="240" w:lineRule="auto"/>
              <w:rPr>
                <w:sz w:val="20"/>
                <w:szCs w:val="20"/>
              </w:rPr>
            </w:pPr>
            <w:r>
              <w:rPr>
                <w:sz w:val="20"/>
                <w:szCs w:val="20"/>
              </w:rPr>
              <w:t>Address, City, ST</w:t>
            </w:r>
          </w:p>
        </w:tc>
        <w:tc>
          <w:tcPr>
            <w:tcW w:w="373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64E0197D" w14:textId="77777777" w:rsidR="00931F92" w:rsidRDefault="00000000" w:rsidP="00F81815">
            <w:pPr>
              <w:widowControl w:val="0"/>
              <w:spacing w:line="240" w:lineRule="auto"/>
              <w:rPr>
                <w:sz w:val="20"/>
                <w:szCs w:val="20"/>
              </w:rPr>
            </w:pPr>
            <w:r>
              <w:rPr>
                <w:sz w:val="20"/>
                <w:szCs w:val="20"/>
              </w:rPr>
              <w:t>First Lastname 1</w:t>
            </w:r>
          </w:p>
          <w:p w14:paraId="043EC47A" w14:textId="77777777" w:rsidR="00931F92" w:rsidRDefault="00000000" w:rsidP="00F81815">
            <w:pPr>
              <w:widowControl w:val="0"/>
              <w:spacing w:line="240" w:lineRule="auto"/>
              <w:rPr>
                <w:sz w:val="20"/>
                <w:szCs w:val="20"/>
              </w:rPr>
            </w:pPr>
            <w:r>
              <w:rPr>
                <w:sz w:val="20"/>
                <w:szCs w:val="20"/>
              </w:rPr>
              <w:t>First Lastname 2</w:t>
            </w:r>
          </w:p>
        </w:tc>
        <w:tc>
          <w:tcPr>
            <w:tcW w:w="1920"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77043DA8" w14:textId="77777777" w:rsidR="00931F92" w:rsidRDefault="00000000" w:rsidP="00F81815">
            <w:pPr>
              <w:widowControl w:val="0"/>
              <w:spacing w:line="240" w:lineRule="auto"/>
              <w:jc w:val="right"/>
              <w:rPr>
                <w:sz w:val="20"/>
                <w:szCs w:val="20"/>
              </w:rPr>
            </w:pPr>
            <w:r>
              <w:rPr>
                <w:sz w:val="20"/>
                <w:szCs w:val="20"/>
              </w:rPr>
              <w:t>$15,000</w:t>
            </w:r>
          </w:p>
        </w:tc>
      </w:tr>
      <w:tr w:rsidR="00931F92" w14:paraId="12F97751" w14:textId="77777777">
        <w:tc>
          <w:tcPr>
            <w:tcW w:w="370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357E35E5" w14:textId="77777777" w:rsidR="00931F92" w:rsidRDefault="00000000" w:rsidP="00F81815">
            <w:pPr>
              <w:widowControl w:val="0"/>
              <w:spacing w:line="240" w:lineRule="auto"/>
              <w:rPr>
                <w:sz w:val="20"/>
                <w:szCs w:val="20"/>
              </w:rPr>
            </w:pPr>
            <w:r>
              <w:rPr>
                <w:sz w:val="20"/>
                <w:szCs w:val="20"/>
              </w:rPr>
              <w:t>Institution Name</w:t>
            </w:r>
          </w:p>
          <w:p w14:paraId="45E6600B" w14:textId="77777777" w:rsidR="00931F92" w:rsidRDefault="00000000" w:rsidP="00F81815">
            <w:pPr>
              <w:widowControl w:val="0"/>
              <w:spacing w:line="240" w:lineRule="auto"/>
              <w:rPr>
                <w:sz w:val="20"/>
                <w:szCs w:val="20"/>
              </w:rPr>
            </w:pPr>
            <w:r>
              <w:rPr>
                <w:sz w:val="20"/>
                <w:szCs w:val="20"/>
              </w:rPr>
              <w:t>Address, City, ST</w:t>
            </w:r>
          </w:p>
        </w:tc>
        <w:tc>
          <w:tcPr>
            <w:tcW w:w="373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31FF5545" w14:textId="77777777" w:rsidR="00931F92" w:rsidRDefault="00000000" w:rsidP="00F81815">
            <w:pPr>
              <w:widowControl w:val="0"/>
              <w:spacing w:line="240" w:lineRule="auto"/>
              <w:rPr>
                <w:sz w:val="20"/>
                <w:szCs w:val="20"/>
              </w:rPr>
            </w:pPr>
            <w:r>
              <w:rPr>
                <w:sz w:val="20"/>
                <w:szCs w:val="20"/>
              </w:rPr>
              <w:t>First Lastname 3</w:t>
            </w:r>
          </w:p>
        </w:tc>
        <w:tc>
          <w:tcPr>
            <w:tcW w:w="1920"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2B7718A7" w14:textId="77777777" w:rsidR="00931F92" w:rsidRDefault="00000000" w:rsidP="00F81815">
            <w:pPr>
              <w:widowControl w:val="0"/>
              <w:spacing w:line="240" w:lineRule="auto"/>
              <w:jc w:val="right"/>
              <w:rPr>
                <w:sz w:val="20"/>
                <w:szCs w:val="20"/>
              </w:rPr>
            </w:pPr>
            <w:r>
              <w:rPr>
                <w:sz w:val="20"/>
                <w:szCs w:val="20"/>
              </w:rPr>
              <w:t>$10,500</w:t>
            </w:r>
          </w:p>
        </w:tc>
      </w:tr>
      <w:tr w:rsidR="00931F92" w14:paraId="1BD3E145" w14:textId="77777777">
        <w:tc>
          <w:tcPr>
            <w:tcW w:w="370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07631E32" w14:textId="77777777" w:rsidR="00931F92" w:rsidRDefault="00000000" w:rsidP="00F81815">
            <w:pPr>
              <w:widowControl w:val="0"/>
              <w:spacing w:line="240" w:lineRule="auto"/>
              <w:rPr>
                <w:sz w:val="20"/>
                <w:szCs w:val="20"/>
              </w:rPr>
            </w:pPr>
            <w:r>
              <w:rPr>
                <w:sz w:val="20"/>
                <w:szCs w:val="20"/>
              </w:rPr>
              <w:t>Institution Name</w:t>
            </w:r>
          </w:p>
          <w:p w14:paraId="008A0762" w14:textId="77777777" w:rsidR="00931F92" w:rsidRDefault="00000000" w:rsidP="00F81815">
            <w:pPr>
              <w:widowControl w:val="0"/>
              <w:spacing w:line="240" w:lineRule="auto"/>
              <w:rPr>
                <w:sz w:val="20"/>
                <w:szCs w:val="20"/>
              </w:rPr>
            </w:pPr>
            <w:r>
              <w:rPr>
                <w:sz w:val="20"/>
                <w:szCs w:val="20"/>
              </w:rPr>
              <w:t>Address, City, ST</w:t>
            </w:r>
          </w:p>
        </w:tc>
        <w:tc>
          <w:tcPr>
            <w:tcW w:w="373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4A49FC50" w14:textId="77777777" w:rsidR="00931F92" w:rsidRDefault="00000000" w:rsidP="00F81815">
            <w:pPr>
              <w:widowControl w:val="0"/>
              <w:spacing w:line="240" w:lineRule="auto"/>
              <w:rPr>
                <w:sz w:val="20"/>
                <w:szCs w:val="20"/>
              </w:rPr>
            </w:pPr>
            <w:r>
              <w:rPr>
                <w:sz w:val="20"/>
                <w:szCs w:val="20"/>
              </w:rPr>
              <w:t>First Lastname 4</w:t>
            </w:r>
          </w:p>
        </w:tc>
        <w:tc>
          <w:tcPr>
            <w:tcW w:w="1920"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13616E5F" w14:textId="77777777" w:rsidR="00931F92" w:rsidRDefault="00000000" w:rsidP="00F81815">
            <w:pPr>
              <w:widowControl w:val="0"/>
              <w:spacing w:line="240" w:lineRule="auto"/>
              <w:jc w:val="right"/>
              <w:rPr>
                <w:sz w:val="20"/>
                <w:szCs w:val="20"/>
              </w:rPr>
            </w:pPr>
            <w:r>
              <w:rPr>
                <w:sz w:val="20"/>
                <w:szCs w:val="20"/>
              </w:rPr>
              <w:t>$12,000</w:t>
            </w:r>
          </w:p>
        </w:tc>
      </w:tr>
      <w:tr w:rsidR="00931F92" w14:paraId="6E66DD00" w14:textId="77777777">
        <w:tc>
          <w:tcPr>
            <w:tcW w:w="370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2A75D4BB" w14:textId="77777777" w:rsidR="00931F92" w:rsidRDefault="00931F92" w:rsidP="00F81815">
            <w:pPr>
              <w:widowControl w:val="0"/>
              <w:spacing w:line="240" w:lineRule="auto"/>
              <w:rPr>
                <w:sz w:val="20"/>
                <w:szCs w:val="20"/>
              </w:rPr>
            </w:pPr>
          </w:p>
        </w:tc>
        <w:tc>
          <w:tcPr>
            <w:tcW w:w="373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056EDA69" w14:textId="77777777" w:rsidR="00931F92" w:rsidRDefault="00000000" w:rsidP="00F81815">
            <w:pPr>
              <w:widowControl w:val="0"/>
              <w:spacing w:line="240" w:lineRule="auto"/>
              <w:jc w:val="right"/>
              <w:rPr>
                <w:sz w:val="20"/>
                <w:szCs w:val="20"/>
              </w:rPr>
            </w:pPr>
            <w:r>
              <w:rPr>
                <w:b/>
                <w:bCs/>
                <w:sz w:val="20"/>
                <w:szCs w:val="20"/>
              </w:rPr>
              <w:t>Total Project Budget</w:t>
            </w:r>
          </w:p>
        </w:tc>
        <w:tc>
          <w:tcPr>
            <w:tcW w:w="1920"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08BDA4C5" w14:textId="77777777" w:rsidR="00931F92" w:rsidRDefault="00000000" w:rsidP="00F81815">
            <w:pPr>
              <w:widowControl w:val="0"/>
              <w:spacing w:line="240" w:lineRule="auto"/>
              <w:jc w:val="right"/>
              <w:rPr>
                <w:sz w:val="20"/>
                <w:szCs w:val="20"/>
              </w:rPr>
            </w:pPr>
            <w:r>
              <w:rPr>
                <w:b/>
                <w:bCs/>
                <w:sz w:val="20"/>
                <w:szCs w:val="20"/>
              </w:rPr>
              <w:t>$37,500</w:t>
            </w:r>
          </w:p>
        </w:tc>
      </w:tr>
    </w:tbl>
    <w:p w14:paraId="7B39351E" w14:textId="77777777" w:rsidR="00931F92" w:rsidRDefault="00931F92" w:rsidP="00F81815">
      <w:pPr>
        <w:spacing w:line="240" w:lineRule="auto"/>
        <w:jc w:val="both"/>
        <w:rPr>
          <w:sz w:val="20"/>
          <w:szCs w:val="20"/>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6675"/>
      </w:tblGrid>
      <w:tr w:rsidR="00931F92" w14:paraId="3FBD9D09" w14:textId="77777777" w:rsidTr="00F81815">
        <w:trPr>
          <w:trHeight w:val="1375"/>
        </w:trPr>
        <w:tc>
          <w:tcPr>
            <w:tcW w:w="268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5CB7C44C" w14:textId="77777777" w:rsidR="00931F92" w:rsidRDefault="00000000" w:rsidP="00F81815">
            <w:pPr>
              <w:widowControl w:val="0"/>
              <w:spacing w:line="240" w:lineRule="auto"/>
              <w:rPr>
                <w:b/>
                <w:bCs/>
                <w:sz w:val="20"/>
                <w:szCs w:val="20"/>
              </w:rPr>
            </w:pPr>
            <w:r>
              <w:rPr>
                <w:b/>
                <w:bCs/>
                <w:sz w:val="20"/>
                <w:szCs w:val="20"/>
              </w:rPr>
              <w:t>Other Participants</w:t>
            </w:r>
          </w:p>
        </w:tc>
        <w:tc>
          <w:tcPr>
            <w:tcW w:w="667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10F26FF4" w14:textId="77777777" w:rsidR="00931F92" w:rsidRDefault="00000000" w:rsidP="00F81815">
            <w:pPr>
              <w:widowControl w:val="0"/>
              <w:spacing w:line="240" w:lineRule="auto"/>
              <w:rPr>
                <w:sz w:val="20"/>
                <w:szCs w:val="20"/>
              </w:rPr>
            </w:pPr>
            <w:r>
              <w:rPr>
                <w:i/>
                <w:iCs/>
                <w:sz w:val="20"/>
                <w:szCs w:val="20"/>
              </w:rPr>
              <w:t>List individuals who will contribute to, engage with, or benefit from the TAG’s activities who are not investigators above. This information helps SCEC understand the overall composition of the group, including major contributors, key stakeholders, and primary beneficiaries. Include early‑career researchers and students. If names are unknown, provide expected numbers and roles.</w:t>
            </w:r>
          </w:p>
        </w:tc>
      </w:tr>
    </w:tbl>
    <w:p w14:paraId="683E415A" w14:textId="77777777" w:rsidR="00931F92" w:rsidRPr="00F81815" w:rsidRDefault="00931F92" w:rsidP="00F81815">
      <w:pPr>
        <w:spacing w:line="240" w:lineRule="auto"/>
        <w:rPr>
          <w:sz w:val="24"/>
          <w:szCs w:val="24"/>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40"/>
        <w:gridCol w:w="1920"/>
      </w:tblGrid>
      <w:tr w:rsidR="00931F92" w14:paraId="2D375F35" w14:textId="77777777">
        <w:trPr>
          <w:trHeight w:val="400"/>
        </w:trPr>
        <w:tc>
          <w:tcPr>
            <w:tcW w:w="9360" w:type="dxa"/>
            <w:gridSpan w:val="2"/>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375E06CB" w14:textId="77777777" w:rsidR="00931F92" w:rsidRDefault="00000000" w:rsidP="00F81815">
            <w:pPr>
              <w:widowControl w:val="0"/>
              <w:spacing w:line="240" w:lineRule="auto"/>
              <w:rPr>
                <w:b/>
                <w:bCs/>
                <w:sz w:val="20"/>
                <w:szCs w:val="20"/>
              </w:rPr>
            </w:pPr>
            <w:r>
              <w:rPr>
                <w:b/>
                <w:bCs/>
                <w:sz w:val="20"/>
                <w:szCs w:val="20"/>
              </w:rPr>
              <w:t>About Participants</w:t>
            </w:r>
          </w:p>
        </w:tc>
      </w:tr>
      <w:tr w:rsidR="00931F92" w14:paraId="561C7660" w14:textId="77777777">
        <w:tc>
          <w:tcPr>
            <w:tcW w:w="7440"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404C3657" w14:textId="77777777" w:rsidR="00931F92" w:rsidRDefault="00000000" w:rsidP="00F81815">
            <w:pPr>
              <w:widowControl w:val="0"/>
              <w:spacing w:line="240" w:lineRule="auto"/>
              <w:rPr>
                <w:sz w:val="20"/>
                <w:szCs w:val="20"/>
              </w:rPr>
            </w:pPr>
            <w:r>
              <w:rPr>
                <w:sz w:val="20"/>
                <w:szCs w:val="20"/>
              </w:rPr>
              <w:t>How many people will be involved in the project (including PIs, and those directly funded or otherwise)?</w:t>
            </w:r>
          </w:p>
        </w:tc>
        <w:tc>
          <w:tcPr>
            <w:tcW w:w="1920"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46CD8963" w14:textId="77777777" w:rsidR="00931F92" w:rsidRDefault="00000000" w:rsidP="00F81815">
            <w:pPr>
              <w:widowControl w:val="0"/>
              <w:spacing w:line="240" w:lineRule="auto"/>
              <w:jc w:val="center"/>
              <w:rPr>
                <w:sz w:val="20"/>
                <w:szCs w:val="20"/>
              </w:rPr>
            </w:pPr>
            <w:r>
              <w:rPr>
                <w:sz w:val="20"/>
                <w:szCs w:val="20"/>
              </w:rPr>
              <w:t>##</w:t>
            </w:r>
          </w:p>
        </w:tc>
      </w:tr>
      <w:tr w:rsidR="00931F92" w14:paraId="730907E1" w14:textId="77777777">
        <w:tc>
          <w:tcPr>
            <w:tcW w:w="7440"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1CF631CB" w14:textId="77777777" w:rsidR="00931F92" w:rsidRDefault="00000000" w:rsidP="00F81815">
            <w:pPr>
              <w:widowControl w:val="0"/>
              <w:spacing w:line="240" w:lineRule="auto"/>
              <w:rPr>
                <w:sz w:val="20"/>
                <w:szCs w:val="20"/>
              </w:rPr>
            </w:pPr>
            <w:r>
              <w:rPr>
                <w:sz w:val="20"/>
                <w:szCs w:val="20"/>
              </w:rPr>
              <w:t>Will the project funds support Early Career faculty or postdoctoral researchers?</w:t>
            </w:r>
          </w:p>
        </w:tc>
        <w:tc>
          <w:tcPr>
            <w:tcW w:w="1920"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2BE10852" w14:textId="77777777" w:rsidR="00931F92" w:rsidRDefault="00000000" w:rsidP="00F81815">
            <w:pPr>
              <w:widowControl w:val="0"/>
              <w:spacing w:line="240" w:lineRule="auto"/>
              <w:jc w:val="center"/>
              <w:rPr>
                <w:sz w:val="20"/>
                <w:szCs w:val="20"/>
              </w:rPr>
            </w:pPr>
            <w:r>
              <w:rPr>
                <w:sz w:val="20"/>
                <w:szCs w:val="20"/>
              </w:rPr>
              <w:t>yes / no</w:t>
            </w:r>
          </w:p>
        </w:tc>
      </w:tr>
      <w:tr w:rsidR="00931F92" w14:paraId="233B939C" w14:textId="77777777">
        <w:tc>
          <w:tcPr>
            <w:tcW w:w="7440"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3C8037A0" w14:textId="77777777" w:rsidR="00931F92" w:rsidRDefault="00000000" w:rsidP="00F81815">
            <w:pPr>
              <w:widowControl w:val="0"/>
              <w:spacing w:line="240" w:lineRule="auto"/>
              <w:rPr>
                <w:sz w:val="20"/>
                <w:szCs w:val="20"/>
              </w:rPr>
            </w:pPr>
            <w:r>
              <w:rPr>
                <w:sz w:val="20"/>
                <w:szCs w:val="20"/>
              </w:rPr>
              <w:t>Will the project funds support Graduate Students?</w:t>
            </w:r>
          </w:p>
        </w:tc>
        <w:tc>
          <w:tcPr>
            <w:tcW w:w="1920"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1DE2DCC1" w14:textId="77777777" w:rsidR="00931F92" w:rsidRDefault="00000000" w:rsidP="00F81815">
            <w:pPr>
              <w:widowControl w:val="0"/>
              <w:spacing w:line="240" w:lineRule="auto"/>
              <w:jc w:val="center"/>
              <w:rPr>
                <w:sz w:val="20"/>
                <w:szCs w:val="20"/>
              </w:rPr>
            </w:pPr>
            <w:r>
              <w:rPr>
                <w:sz w:val="20"/>
                <w:szCs w:val="20"/>
              </w:rPr>
              <w:t>yes / no</w:t>
            </w:r>
          </w:p>
        </w:tc>
      </w:tr>
      <w:tr w:rsidR="00931F92" w14:paraId="0DBF7340" w14:textId="77777777">
        <w:trPr>
          <w:trHeight w:val="424"/>
        </w:trPr>
        <w:tc>
          <w:tcPr>
            <w:tcW w:w="7440"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3F9A83B1" w14:textId="77777777" w:rsidR="00931F92" w:rsidRDefault="00000000" w:rsidP="00F81815">
            <w:pPr>
              <w:widowControl w:val="0"/>
              <w:spacing w:line="240" w:lineRule="auto"/>
              <w:rPr>
                <w:sz w:val="20"/>
                <w:szCs w:val="20"/>
              </w:rPr>
            </w:pPr>
            <w:r>
              <w:rPr>
                <w:sz w:val="20"/>
                <w:szCs w:val="20"/>
              </w:rPr>
              <w:t>Will the project funds support Undergraduate Students?</w:t>
            </w:r>
          </w:p>
        </w:tc>
        <w:tc>
          <w:tcPr>
            <w:tcW w:w="1920"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25BAE3BC" w14:textId="77777777" w:rsidR="00931F92" w:rsidRDefault="00000000" w:rsidP="00F81815">
            <w:pPr>
              <w:widowControl w:val="0"/>
              <w:spacing w:line="240" w:lineRule="auto"/>
              <w:jc w:val="center"/>
              <w:rPr>
                <w:sz w:val="20"/>
                <w:szCs w:val="20"/>
              </w:rPr>
            </w:pPr>
            <w:r>
              <w:rPr>
                <w:sz w:val="20"/>
                <w:szCs w:val="20"/>
              </w:rPr>
              <w:t>yes / no</w:t>
            </w:r>
          </w:p>
        </w:tc>
      </w:tr>
      <w:tr w:rsidR="00931F92" w14:paraId="492DAA85" w14:textId="77777777">
        <w:tc>
          <w:tcPr>
            <w:tcW w:w="7440"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04B50A76" w14:textId="77777777" w:rsidR="00931F92" w:rsidRDefault="00000000" w:rsidP="00F81815">
            <w:pPr>
              <w:widowControl w:val="0"/>
              <w:spacing w:line="240" w:lineRule="auto"/>
              <w:rPr>
                <w:sz w:val="20"/>
                <w:szCs w:val="20"/>
              </w:rPr>
            </w:pPr>
            <w:r>
              <w:rPr>
                <w:sz w:val="20"/>
                <w:szCs w:val="20"/>
              </w:rPr>
              <w:t>Are any of the collaborating institutions a Regional Public University (RPU), Minority Serving Institution (MSI) or Primarily Undergraduate Institution (PUI)?</w:t>
            </w:r>
          </w:p>
        </w:tc>
        <w:tc>
          <w:tcPr>
            <w:tcW w:w="1920"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305F0ACA" w14:textId="77777777" w:rsidR="00931F92" w:rsidRDefault="00000000" w:rsidP="00F81815">
            <w:pPr>
              <w:widowControl w:val="0"/>
              <w:spacing w:line="240" w:lineRule="auto"/>
              <w:jc w:val="center"/>
              <w:rPr>
                <w:sz w:val="20"/>
                <w:szCs w:val="20"/>
              </w:rPr>
            </w:pPr>
            <w:r>
              <w:rPr>
                <w:sz w:val="20"/>
                <w:szCs w:val="20"/>
              </w:rPr>
              <w:t>yes / no</w:t>
            </w:r>
          </w:p>
        </w:tc>
      </w:tr>
    </w:tbl>
    <w:p w14:paraId="77F38090" w14:textId="77777777" w:rsidR="00931F92" w:rsidRDefault="00931F92" w:rsidP="00F81815">
      <w:pPr>
        <w:spacing w:line="240" w:lineRule="auto"/>
        <w:jc w:val="both"/>
        <w:rPr>
          <w:sz w:val="20"/>
          <w:szCs w:val="20"/>
        </w:rPr>
      </w:pP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6675"/>
      </w:tblGrid>
      <w:tr w:rsidR="00931F92" w14:paraId="5352821F" w14:textId="77777777">
        <w:tc>
          <w:tcPr>
            <w:tcW w:w="268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539802C2" w14:textId="77777777" w:rsidR="00931F92" w:rsidRDefault="00000000" w:rsidP="00F81815">
            <w:pPr>
              <w:widowControl w:val="0"/>
              <w:spacing w:line="240" w:lineRule="auto"/>
              <w:rPr>
                <w:b/>
                <w:bCs/>
                <w:sz w:val="20"/>
                <w:szCs w:val="20"/>
              </w:rPr>
            </w:pPr>
            <w:r>
              <w:rPr>
                <w:b/>
                <w:bCs/>
                <w:sz w:val="20"/>
                <w:szCs w:val="20"/>
              </w:rPr>
              <w:t>Suggested Review Groups</w:t>
            </w:r>
          </w:p>
        </w:tc>
        <w:tc>
          <w:tcPr>
            <w:tcW w:w="6675" w:type="dxa"/>
            <w:tcBorders>
              <w:top w:val="single" w:sz="8" w:space="0" w:color="B7B7B7"/>
              <w:left w:val="single" w:sz="8" w:space="0" w:color="B7B7B7"/>
              <w:bottom w:val="single" w:sz="8" w:space="0" w:color="B7B7B7"/>
              <w:right w:val="single" w:sz="8" w:space="0" w:color="B7B7B7"/>
            </w:tcBorders>
            <w:tcMar>
              <w:top w:w="72" w:type="dxa"/>
              <w:left w:w="72" w:type="dxa"/>
              <w:bottom w:w="72" w:type="dxa"/>
              <w:right w:w="72" w:type="dxa"/>
            </w:tcMar>
          </w:tcPr>
          <w:p w14:paraId="09AE9C47" w14:textId="77777777" w:rsidR="00931F92" w:rsidRDefault="00000000" w:rsidP="00F81815">
            <w:pPr>
              <w:widowControl w:val="0"/>
              <w:spacing w:line="240" w:lineRule="auto"/>
              <w:rPr>
                <w:i/>
                <w:iCs/>
                <w:sz w:val="20"/>
                <w:szCs w:val="20"/>
              </w:rPr>
            </w:pPr>
            <w:r>
              <w:rPr>
                <w:i/>
                <w:iCs/>
                <w:sz w:val="20"/>
                <w:szCs w:val="20"/>
              </w:rPr>
              <w:t>Select the three most relevant review groups based on the descriptions provided below. For example:</w:t>
            </w:r>
          </w:p>
          <w:p w14:paraId="0AAE146E" w14:textId="77777777" w:rsidR="00931F92" w:rsidRDefault="00000000" w:rsidP="00F81815">
            <w:pPr>
              <w:widowControl w:val="0"/>
              <w:spacing w:line="240" w:lineRule="auto"/>
              <w:rPr>
                <w:sz w:val="20"/>
                <w:szCs w:val="20"/>
              </w:rPr>
            </w:pPr>
            <w:r>
              <w:rPr>
                <w:sz w:val="20"/>
                <w:szCs w:val="20"/>
              </w:rPr>
              <w:t>Seismology, Plate Boundary System, Community Earth Models</w:t>
            </w:r>
          </w:p>
        </w:tc>
      </w:tr>
    </w:tbl>
    <w:p w14:paraId="360F776E" w14:textId="62A92968" w:rsidR="000B64F8" w:rsidRDefault="000B64F8">
      <w:pPr>
        <w:rPr>
          <w:sz w:val="20"/>
          <w:szCs w:val="20"/>
        </w:rPr>
      </w:pPr>
      <w:bookmarkStart w:id="1" w:name="_7pkd6axlaktm" w:colFirst="0" w:colLast="0"/>
      <w:bookmarkEnd w:id="1"/>
    </w:p>
    <w:p w14:paraId="0A6575AE" w14:textId="77777777" w:rsidR="000B64F8" w:rsidRDefault="000B64F8" w:rsidP="000B64F8">
      <w:pPr>
        <w:pStyle w:val="Heading2"/>
        <w:spacing w:before="120" w:after="200" w:line="264" w:lineRule="auto"/>
        <w:jc w:val="center"/>
      </w:pPr>
      <w:r>
        <w:lastRenderedPageBreak/>
        <w:t>SCEC Review Groups</w:t>
      </w:r>
    </w:p>
    <w:p w14:paraId="716048F5" w14:textId="77777777" w:rsidR="000B64F8" w:rsidRDefault="000B64F8" w:rsidP="000B64F8">
      <w:pPr>
        <w:spacing w:after="200"/>
        <w:jc w:val="both"/>
      </w:pPr>
      <w:r>
        <w:t xml:space="preserve">The </w:t>
      </w:r>
      <w:r>
        <w:rPr>
          <w:b/>
          <w:bCs/>
        </w:rPr>
        <w:t>Seismology</w:t>
      </w:r>
      <w:r>
        <w:t xml:space="preserve"> disciplinary group collects data on seismic phenomena in the plate boundary system of California, develops new techniques to extract detailed and reliable information from the data, and integrates the results into models of velocity structures, source properties, and seismic hazard. The group fosters innovation in network deployments, data collection, and data processing, especially those that fill important observational gaps and provide real-time research tools.</w:t>
      </w:r>
    </w:p>
    <w:p w14:paraId="15DBDA6A" w14:textId="77777777" w:rsidR="000B64F8" w:rsidRDefault="000B64F8" w:rsidP="000B64F8">
      <w:pPr>
        <w:spacing w:after="200"/>
        <w:jc w:val="both"/>
      </w:pPr>
      <w:r>
        <w:t xml:space="preserve">The </w:t>
      </w:r>
      <w:r>
        <w:rPr>
          <w:b/>
          <w:bCs/>
        </w:rPr>
        <w:t>Tectonic Geodesy</w:t>
      </w:r>
      <w:r>
        <w:t xml:space="preserve"> disciplinary group uses geodetic measurements to study crustal deformation over the earthquake cycle along the San Andreas Fault System. They aim to determine how faults are loaded and the role of off-fault deformation. The group monitors and responds to earthquakes, tracking surface deformation changes, measuring </w:t>
      </w:r>
      <w:proofErr w:type="spellStart"/>
      <w:r>
        <w:t>coseismic</w:t>
      </w:r>
      <w:proofErr w:type="spellEnd"/>
      <w:r>
        <w:t xml:space="preserve"> displacements, and contributing to the Community Geodetic Model.</w:t>
      </w:r>
    </w:p>
    <w:p w14:paraId="2E56CE47" w14:textId="77777777" w:rsidR="000B64F8" w:rsidRDefault="000B64F8" w:rsidP="000B64F8">
      <w:pPr>
        <w:spacing w:after="200"/>
        <w:jc w:val="both"/>
      </w:pPr>
      <w:r>
        <w:t xml:space="preserve">The </w:t>
      </w:r>
      <w:r>
        <w:rPr>
          <w:b/>
          <w:bCs/>
        </w:rPr>
        <w:t>Earthquake Geology</w:t>
      </w:r>
      <w:r>
        <w:t xml:space="preserve"> disciplinary group focuses on the Late Quaternary record of faulting and ground motion, including data gathering in response to major earthquakes. The group fosters research on outstanding seismic hazard issues, the geological framework and earthquake history of faults in </w:t>
      </w:r>
      <w:proofErr w:type="gramStart"/>
      <w:r>
        <w:t>California, and</w:t>
      </w:r>
      <w:proofErr w:type="gramEnd"/>
      <w:r>
        <w:t xml:space="preserve"> contributes significant information to the Community Earth Models. The group manages the SCEC geochronology infrastructure, which provides </w:t>
      </w:r>
      <w:r>
        <w:rPr>
          <w:vertAlign w:val="superscript"/>
        </w:rPr>
        <w:t>14</w:t>
      </w:r>
      <w:r>
        <w:t>C and cosmogenic dating for SCEC-funded research.</w:t>
      </w:r>
    </w:p>
    <w:p w14:paraId="5334555B" w14:textId="77777777" w:rsidR="000B64F8" w:rsidRDefault="000B64F8" w:rsidP="000B64F8">
      <w:pPr>
        <w:spacing w:after="200"/>
        <w:jc w:val="both"/>
      </w:pPr>
      <w:r>
        <w:t xml:space="preserve">The </w:t>
      </w:r>
      <w:r>
        <w:rPr>
          <w:b/>
          <w:bCs/>
        </w:rPr>
        <w:t>Research Computing (RC)</w:t>
      </w:r>
      <w:r>
        <w:t xml:space="preserve"> disciplinary group develops research software and uses advanced modeling, data-intensive computing, and high-performance computing to address emerging needs of SCEC users. They work with SCEC scientists to leverage rapidly changing computer architectures, algorithms, and software technology, and engage with academic and national </w:t>
      </w:r>
      <w:proofErr w:type="gramStart"/>
      <w:r>
        <w:t>high performance</w:t>
      </w:r>
      <w:proofErr w:type="gramEnd"/>
      <w:r>
        <w:t xml:space="preserve"> computing (HPC) resource providers to facilitate large-scale and data-intensive research computing. The group also supports students in the geosciences and computer science to develop valuable research computing skills.</w:t>
      </w:r>
    </w:p>
    <w:p w14:paraId="19BB5C8D" w14:textId="77777777" w:rsidR="000B64F8" w:rsidRDefault="000B64F8" w:rsidP="000B64F8">
      <w:pPr>
        <w:spacing w:after="200"/>
        <w:jc w:val="both"/>
      </w:pPr>
      <w:r>
        <w:t xml:space="preserve">The </w:t>
      </w:r>
      <w:r>
        <w:rPr>
          <w:b/>
          <w:bCs/>
        </w:rPr>
        <w:t>Plate Boundary System (PBS)</w:t>
      </w:r>
      <w:r>
        <w:t xml:space="preserve"> group studies earthquake history to clarify and refine hazard assessments throughout the entire transform plate boundary between the Pacific and North American Plates from western Nevada to the Borderlands offshore, and from Baja California to Cape Mendocino. They develop projects to collect and analyze data on the timing and size of large earthquakes along the San Andreas Fault System and to investigate fault features that may halt or permit continued rupture.</w:t>
      </w:r>
    </w:p>
    <w:p w14:paraId="43DA548E" w14:textId="77777777" w:rsidR="000B64F8" w:rsidRDefault="000B64F8" w:rsidP="000B64F8">
      <w:pPr>
        <w:spacing w:after="200"/>
        <w:jc w:val="both"/>
      </w:pPr>
      <w:r>
        <w:t xml:space="preserve">The </w:t>
      </w:r>
      <w:r>
        <w:rPr>
          <w:b/>
          <w:bCs/>
        </w:rPr>
        <w:t>Fault and Rupture Mechanics (FARM)</w:t>
      </w:r>
      <w:r>
        <w:t xml:space="preserve"> group uses field, lab, and theoretical studies to (1) constrain the properties, conditions, and physical processes that control faulting in the lithosphere throughout the earthquake cycle; and (2) develop physics-based fault models at various scales, such as for earthquake nucleation, propagation, and arrest, or long-term earthquake sequences. They aim to understand earthquakes in the San Andreas Fault System and contribute to seismic hazard estimates and physics-based ground motion predictions.</w:t>
      </w:r>
    </w:p>
    <w:p w14:paraId="29EAA26E" w14:textId="77777777" w:rsidR="000B64F8" w:rsidRDefault="000B64F8" w:rsidP="000B64F8">
      <w:pPr>
        <w:spacing w:after="200"/>
        <w:jc w:val="both"/>
      </w:pPr>
      <w:r>
        <w:t xml:space="preserve">The </w:t>
      </w:r>
      <w:r>
        <w:rPr>
          <w:b/>
          <w:bCs/>
        </w:rPr>
        <w:t>Stress and Deformation Over Time (SDOT)</w:t>
      </w:r>
      <w:r>
        <w:t xml:space="preserve"> group studies lithospheric processes in the San Andreas Fault System to understand how faults are loaded and evolve over time on </w:t>
      </w:r>
      <w:r>
        <w:lastRenderedPageBreak/>
        <w:t>timescales from tens of millions of years to tens of years. They use geodynamic modeling to characterize present-day stress and deformation, and to tie this to long-term lithospheric evolution. SDOT also develops system-wide deformation models to contribute to physics-based probabilistic seismic hazard analysis.</w:t>
      </w:r>
    </w:p>
    <w:p w14:paraId="29661D72" w14:textId="77777777" w:rsidR="000B64F8" w:rsidRDefault="000B64F8" w:rsidP="000B64F8">
      <w:pPr>
        <w:spacing w:after="200"/>
        <w:jc w:val="both"/>
      </w:pPr>
      <w:r>
        <w:t xml:space="preserve">The </w:t>
      </w:r>
      <w:r>
        <w:rPr>
          <w:b/>
          <w:bCs/>
        </w:rPr>
        <w:t>Community Earth Models (CEM)</w:t>
      </w:r>
      <w:r>
        <w:t xml:space="preserve"> group develops, refines and integrates community models describing a wide range of features of the California lithosphere and asthenosphere. These features </w:t>
      </w:r>
      <w:proofErr w:type="gramStart"/>
      <w:r>
        <w:t>include:</w:t>
      </w:r>
      <w:proofErr w:type="gramEnd"/>
      <w:r>
        <w:t xml:space="preserve"> elastic and attenuation properties (Community Velocity Model, CVM), temperature (Community Thermal Model, CTM), rheology (Community Rheology Model, CRM), stress and stressing rate (Community Stress Model, CSM), deformation rate (Community Geodetic Model, CGM), and fault geometry (Community Fault Model, CFM). Their </w:t>
      </w:r>
      <w:proofErr w:type="gramStart"/>
      <w:r>
        <w:t>ultimate goal</w:t>
      </w:r>
      <w:proofErr w:type="gramEnd"/>
      <w:r>
        <w:t xml:space="preserve"> is to provide an internally consistent suite of models that can be used together to simulate seismic phenomena in California.</w:t>
      </w:r>
    </w:p>
    <w:p w14:paraId="4D845CD4" w14:textId="77777777" w:rsidR="000B64F8" w:rsidRDefault="000B64F8" w:rsidP="000B64F8">
      <w:pPr>
        <w:spacing w:after="200"/>
        <w:jc w:val="both"/>
      </w:pPr>
      <w:r>
        <w:t xml:space="preserve">The </w:t>
      </w:r>
      <w:r>
        <w:rPr>
          <w:b/>
          <w:bCs/>
        </w:rPr>
        <w:t xml:space="preserve">Earthquake Forecasting and Predictability (EFP) </w:t>
      </w:r>
      <w:r>
        <w:t xml:space="preserve">group coordinates research </w:t>
      </w:r>
      <w:proofErr w:type="gramStart"/>
      <w:r>
        <w:t>on:</w:t>
      </w:r>
      <w:proofErr w:type="gramEnd"/>
      <w:r>
        <w:t xml:space="preserve"> developing earthquake forecast methods; evaluating earthquake forecasts; expanding knowledge of earthquake processes relevant for forecasting; developing and using earthquake simulators; and understanding the limits of earthquake predictability. Through the Collaboratory for the Study of Earthquake Predictability (CSEP), the EFP group supports a wide range of scientific prediction experiments worldwide, including those involving geographically distributed fault systems in different tectonic environments, through international collaboration.</w:t>
      </w:r>
    </w:p>
    <w:p w14:paraId="69EA169E" w14:textId="77777777" w:rsidR="000B64F8" w:rsidRDefault="000B64F8" w:rsidP="000B64F8">
      <w:pPr>
        <w:spacing w:after="200"/>
        <w:jc w:val="both"/>
      </w:pPr>
      <w:r>
        <w:t xml:space="preserve">The </w:t>
      </w:r>
      <w:r>
        <w:rPr>
          <w:b/>
          <w:bCs/>
        </w:rPr>
        <w:t>Ground Motions (GM)</w:t>
      </w:r>
      <w:r>
        <w:t xml:space="preserve"> group studies ground motion data and models wave propagation mechanisms, including nonlinearity and scattering effects. They develop and validate physics-based simulation methodologies to predict strong-motion broadband waveforms and permanent ground deformation. The group also studies how regional nonlinear effects can be modeled to produce simulated ground motions that are valid across a range of magnitudes, distances, and frequencies, especially for large magnitudes at close distances.</w:t>
      </w:r>
    </w:p>
    <w:p w14:paraId="547290ED" w14:textId="77777777" w:rsidR="000B64F8" w:rsidRDefault="000B64F8" w:rsidP="000B64F8">
      <w:pPr>
        <w:spacing w:after="200"/>
        <w:jc w:val="both"/>
      </w:pPr>
      <w:r>
        <w:t xml:space="preserve">The </w:t>
      </w:r>
      <w:r>
        <w:rPr>
          <w:b/>
          <w:bCs/>
        </w:rPr>
        <w:t>Applied Science Implementation (ASI)</w:t>
      </w:r>
      <w:r>
        <w:t xml:space="preserve"> group connects SCEC scientists and research results with practicing engineers, government officials, business risk managers, and other professionals, as well as computer scientists, to improve the application of earthquake science and take advantage of emerging technologies to perform research. The ASI group engages with communities that interface with the Center, such as technical stakeholders and downstream users, to apply geoscientific knowledge to hazard quantification, validate ground motion simulations and earthquake rupture forecasts, and integrate and use SCEC science products.</w:t>
      </w:r>
    </w:p>
    <w:p w14:paraId="48006283" w14:textId="5DFA33FC" w:rsidR="00931F92" w:rsidRPr="000B64F8" w:rsidRDefault="000B64F8" w:rsidP="000B64F8">
      <w:pPr>
        <w:spacing w:after="200"/>
        <w:jc w:val="both"/>
      </w:pPr>
      <w:r>
        <w:rPr>
          <w:b/>
          <w:bCs/>
        </w:rPr>
        <w:t xml:space="preserve">The Community Capability Building (CCB) </w:t>
      </w:r>
      <w:r>
        <w:t>group focuses on activities that train researchers at all career levels in multidisciplinary research and the skills needed to engage in the SCEC collaboration, including new technical skills that emerge and/or are needed for research. They support efforts that maximize the contributions from the next generation of earthquake scientists by providing opportunities to learn from and collaborate with experienced researchers, develop new skills, and build networks. This enables a diverse group of researchers to collaborate over time, building deep scientific collaborations and interpersonal networks to advance earthquake science.</w:t>
      </w:r>
    </w:p>
    <w:sectPr w:rsidR="00931F92" w:rsidRPr="000B64F8">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044BD" w14:textId="77777777" w:rsidR="002C69CE" w:rsidRDefault="002C69CE">
      <w:pPr>
        <w:spacing w:line="240" w:lineRule="auto"/>
      </w:pPr>
      <w:r>
        <w:separator/>
      </w:r>
    </w:p>
  </w:endnote>
  <w:endnote w:type="continuationSeparator" w:id="0">
    <w:p w14:paraId="36BDC276" w14:textId="77777777" w:rsidR="002C69CE" w:rsidRDefault="002C69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AE2210E-79D2-0C41-A492-1270EA070BA7}"/>
    <w:embedBold r:id="rId2" w:fontKey="{EB12F0A5-A691-CE45-B6AE-CCA3A5C77191}"/>
    <w:embedItalic r:id="rId3" w:fontKey="{2FA4A909-DF64-5C4C-9095-494EF9F5A848}"/>
  </w:font>
  <w:font w:name="Times New Roman">
    <w:panose1 w:val="02020603050405020304"/>
    <w:charset w:val="00"/>
    <w:family w:val="roman"/>
    <w:pitch w:val="variable"/>
    <w:sig w:usb0="E0002EFF" w:usb1="C000785B" w:usb2="00000009" w:usb3="00000000" w:csb0="000001FF" w:csb1="00000000"/>
    <w:embedRegular r:id="rId4" w:fontKey="{FEF3DAB7-8C83-F649-98ED-E88013646031}"/>
  </w:font>
  <w:font w:name="Calibri">
    <w:panose1 w:val="020F0502020204030204"/>
    <w:charset w:val="00"/>
    <w:family w:val="swiss"/>
    <w:pitch w:val="variable"/>
    <w:sig w:usb0="E4002EFF" w:usb1="C200247B" w:usb2="00000009" w:usb3="00000000" w:csb0="000001FF" w:csb1="00000000"/>
    <w:embedRegular r:id="rId5" w:fontKey="{FB82922C-8D8B-9540-AD91-5975790AA345}"/>
  </w:font>
  <w:font w:name="Cambria">
    <w:panose1 w:val="02040503050406030204"/>
    <w:charset w:val="00"/>
    <w:family w:val="roman"/>
    <w:pitch w:val="variable"/>
    <w:sig w:usb0="E00006FF" w:usb1="420024FF" w:usb2="02000000" w:usb3="00000000" w:csb0="0000019F" w:csb1="00000000"/>
    <w:embedRegular r:id="rId6" w:fontKey="{40C104F0-DBBE-2E44-A0F7-CB332AC3D3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714C8" w14:textId="5948A574" w:rsidR="00931F92" w:rsidRDefault="00931F92">
    <w:pPr>
      <w:tabs>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A7AC5" w14:textId="77777777" w:rsidR="002C69CE" w:rsidRDefault="002C69CE">
      <w:pPr>
        <w:spacing w:line="240" w:lineRule="auto"/>
      </w:pPr>
      <w:r>
        <w:separator/>
      </w:r>
    </w:p>
  </w:footnote>
  <w:footnote w:type="continuationSeparator" w:id="0">
    <w:p w14:paraId="27965308" w14:textId="77777777" w:rsidR="002C69CE" w:rsidRDefault="002C69C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3542A5"/>
    <w:multiLevelType w:val="multilevel"/>
    <w:tmpl w:val="D530229A"/>
    <w:lvl w:ilvl="0">
      <w:start w:val="1"/>
      <w:numFmt w:val="decimal"/>
      <w:lvlText w:val="OBJ-0%1."/>
      <w:lvlJc w:val="left"/>
      <w:pPr>
        <w:ind w:left="720" w:hanging="360"/>
      </w:pPr>
      <w:rPr>
        <w:rFonts w:ascii="Arial" w:eastAsia="Arial" w:hAnsi="Arial" w:cs="Arial"/>
        <w:b/>
        <w:bCs/>
        <w:u w:val="none"/>
      </w:rPr>
    </w:lvl>
    <w:lvl w:ilvl="1">
      <w:start w:val="1"/>
      <w:numFmt w:val="lowerLetter"/>
      <w:lvlText w:val="OBJ-0%2."/>
      <w:lvlJc w:val="left"/>
      <w:pPr>
        <w:ind w:left="1440" w:hanging="360"/>
      </w:pPr>
      <w:rPr>
        <w:u w:val="none"/>
      </w:rPr>
    </w:lvl>
    <w:lvl w:ilvl="2">
      <w:start w:val="1"/>
      <w:numFmt w:val="lowerRoman"/>
      <w:lvlText w:val="OBJ-0%3."/>
      <w:lvlJc w:val="right"/>
      <w:pPr>
        <w:ind w:left="2160" w:hanging="360"/>
      </w:pPr>
      <w:rPr>
        <w:u w:val="none"/>
      </w:rPr>
    </w:lvl>
    <w:lvl w:ilvl="3">
      <w:start w:val="1"/>
      <w:numFmt w:val="decimal"/>
      <w:lvlText w:val="OBJ-0%4."/>
      <w:lvlJc w:val="left"/>
      <w:pPr>
        <w:ind w:left="2880" w:hanging="360"/>
      </w:pPr>
      <w:rPr>
        <w:u w:val="none"/>
      </w:rPr>
    </w:lvl>
    <w:lvl w:ilvl="4">
      <w:start w:val="1"/>
      <w:numFmt w:val="lowerLetter"/>
      <w:lvlText w:val="OBJ-0%5."/>
      <w:lvlJc w:val="left"/>
      <w:pPr>
        <w:ind w:left="3600" w:hanging="360"/>
      </w:pPr>
      <w:rPr>
        <w:u w:val="none"/>
      </w:rPr>
    </w:lvl>
    <w:lvl w:ilvl="5">
      <w:start w:val="1"/>
      <w:numFmt w:val="lowerRoman"/>
      <w:lvlText w:val="OBJ-0%6."/>
      <w:lvlJc w:val="right"/>
      <w:pPr>
        <w:ind w:left="4320" w:hanging="360"/>
      </w:pPr>
      <w:rPr>
        <w:u w:val="none"/>
      </w:rPr>
    </w:lvl>
    <w:lvl w:ilvl="6">
      <w:start w:val="1"/>
      <w:numFmt w:val="decimal"/>
      <w:lvlText w:val="OBJ-0%7."/>
      <w:lvlJc w:val="left"/>
      <w:pPr>
        <w:ind w:left="5040" w:hanging="360"/>
      </w:pPr>
      <w:rPr>
        <w:u w:val="none"/>
      </w:rPr>
    </w:lvl>
    <w:lvl w:ilvl="7">
      <w:start w:val="1"/>
      <w:numFmt w:val="lowerLetter"/>
      <w:lvlText w:val="OBJ-0%8."/>
      <w:lvlJc w:val="left"/>
      <w:pPr>
        <w:ind w:left="5760" w:hanging="360"/>
      </w:pPr>
      <w:rPr>
        <w:u w:val="none"/>
      </w:rPr>
    </w:lvl>
    <w:lvl w:ilvl="8">
      <w:start w:val="1"/>
      <w:numFmt w:val="lowerRoman"/>
      <w:lvlText w:val="OBJ-0%9."/>
      <w:lvlJc w:val="right"/>
      <w:pPr>
        <w:ind w:left="6480" w:hanging="360"/>
      </w:pPr>
      <w:rPr>
        <w:u w:val="none"/>
      </w:rPr>
    </w:lvl>
  </w:abstractNum>
  <w:abstractNum w:abstractNumId="1" w15:restartNumberingAfterBreak="0">
    <w:nsid w:val="3866723C"/>
    <w:multiLevelType w:val="multilevel"/>
    <w:tmpl w:val="90D267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BD6435B"/>
    <w:multiLevelType w:val="multilevel"/>
    <w:tmpl w:val="6EBCA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42563E"/>
    <w:multiLevelType w:val="multilevel"/>
    <w:tmpl w:val="A4364EC6"/>
    <w:lvl w:ilvl="0">
      <w:start w:val="1"/>
      <w:numFmt w:val="decimal"/>
      <w:lvlText w:val="%1."/>
      <w:lvlJc w:val="left"/>
      <w:pPr>
        <w:ind w:left="720" w:hanging="360"/>
      </w:pPr>
      <w:rPr>
        <w:rFonts w:ascii="Arial" w:eastAsia="Arial" w:hAnsi="Arial" w:cs="Arial"/>
        <w:b/>
        <w:bCs/>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C297375"/>
    <w:multiLevelType w:val="multilevel"/>
    <w:tmpl w:val="5AB422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23271078">
    <w:abstractNumId w:val="3"/>
  </w:num>
  <w:num w:numId="2" w16cid:durableId="580139870">
    <w:abstractNumId w:val="1"/>
  </w:num>
  <w:num w:numId="3" w16cid:durableId="334453718">
    <w:abstractNumId w:val="0"/>
  </w:num>
  <w:num w:numId="4" w16cid:durableId="115491627">
    <w:abstractNumId w:val="2"/>
  </w:num>
  <w:num w:numId="5" w16cid:durableId="14480835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F92"/>
    <w:rsid w:val="000B64F8"/>
    <w:rsid w:val="002C69CE"/>
    <w:rsid w:val="009077C1"/>
    <w:rsid w:val="00931F92"/>
    <w:rsid w:val="00951F3F"/>
    <w:rsid w:val="00F81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71E4D7"/>
  <w15:docId w15:val="{6C1614C9-203F-7541-A8A6-33B4719AD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80"/>
      <w:outlineLvl w:val="1"/>
    </w:pPr>
    <w:rPr>
      <w:b/>
      <w:bCs/>
      <w:sz w:val="30"/>
      <w:szCs w:val="30"/>
    </w:rPr>
  </w:style>
  <w:style w:type="paragraph" w:styleId="Heading3">
    <w:name w:val="heading 3"/>
    <w:basedOn w:val="Normal"/>
    <w:next w:val="Normal"/>
    <w:uiPriority w:val="9"/>
    <w:unhideWhenUsed/>
    <w:qFormat/>
    <w:pPr>
      <w:keepNext/>
      <w:keepLines/>
      <w:spacing w:before="280" w:after="80"/>
      <w:outlineLvl w:val="2"/>
    </w:pPr>
    <w:rPr>
      <w:b/>
      <w:bCs/>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Header">
    <w:name w:val="header"/>
    <w:basedOn w:val="Normal"/>
    <w:link w:val="HeaderChar"/>
    <w:uiPriority w:val="99"/>
    <w:unhideWhenUsed/>
    <w:rsid w:val="00F81815"/>
    <w:pPr>
      <w:tabs>
        <w:tab w:val="center" w:pos="4680"/>
        <w:tab w:val="right" w:pos="9360"/>
      </w:tabs>
      <w:spacing w:line="240" w:lineRule="auto"/>
    </w:pPr>
  </w:style>
  <w:style w:type="character" w:customStyle="1" w:styleId="HeaderChar">
    <w:name w:val="Header Char"/>
    <w:basedOn w:val="DefaultParagraphFont"/>
    <w:link w:val="Header"/>
    <w:uiPriority w:val="99"/>
    <w:rsid w:val="00F81815"/>
  </w:style>
  <w:style w:type="paragraph" w:styleId="Footer">
    <w:name w:val="footer"/>
    <w:basedOn w:val="Normal"/>
    <w:link w:val="FooterChar"/>
    <w:uiPriority w:val="99"/>
    <w:unhideWhenUsed/>
    <w:rsid w:val="00F81815"/>
    <w:pPr>
      <w:tabs>
        <w:tab w:val="center" w:pos="4680"/>
        <w:tab w:val="right" w:pos="9360"/>
      </w:tabs>
      <w:spacing w:line="240" w:lineRule="auto"/>
    </w:pPr>
  </w:style>
  <w:style w:type="character" w:customStyle="1" w:styleId="FooterChar">
    <w:name w:val="Footer Char"/>
    <w:basedOn w:val="DefaultParagraphFont"/>
    <w:link w:val="Footer"/>
    <w:uiPriority w:val="99"/>
    <w:rsid w:val="00F81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1220</Words>
  <Characters>7322</Characters>
  <Application>Microsoft Office Word</Application>
  <DocSecurity>0</DocSecurity>
  <Lines>292</Lines>
  <Paragraphs>244</Paragraphs>
  <ScaleCrop>false</ScaleCrop>
  <Company/>
  <LinksUpToDate>false</LinksUpToDate>
  <CharactersWithSpaces>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Tran T Huynh</cp:lastModifiedBy>
  <cp:revision>3</cp:revision>
  <dcterms:created xsi:type="dcterms:W3CDTF">2026-03-26T18:14:00Z</dcterms:created>
  <dcterms:modified xsi:type="dcterms:W3CDTF">2026-03-27T23:16:00Z</dcterms:modified>
</cp:coreProperties>
</file>